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F655F" w14:textId="0B8740EA" w:rsidR="00F76E57" w:rsidRPr="00EE6D91" w:rsidRDefault="00000000" w:rsidP="00EE6D91">
      <w:pPr>
        <w:spacing w:after="0" w:line="0" w:lineRule="auto"/>
        <w:rPr>
          <w:rFonts w:eastAsia="宋体"/>
          <w:lang w:eastAsia="zh-CN"/>
        </w:rPr>
      </w:pPr>
      <w:r>
        <w:rPr>
          <w:vanish/>
          <w:sz w:val="0"/>
        </w:rPr>
        <w:t xml:space="preserve"> </w:t>
      </w:r>
    </w:p>
    <w:p w14:paraId="6C79B04C" w14:textId="7F31F410" w:rsidR="00F76E57" w:rsidRPr="00A455C5" w:rsidRDefault="00000000" w:rsidP="00A455C5">
      <w:pPr>
        <w:spacing w:after="0" w:line="0" w:lineRule="auto"/>
        <w:rPr>
          <w:rFonts w:eastAsia="宋体"/>
          <w:lang w:eastAsia="zh-CN"/>
        </w:rPr>
      </w:pPr>
      <w:r>
        <w:rPr>
          <w:vanish/>
          <w:sz w:val="0"/>
          <w:lang w:eastAsia="zh-CN"/>
        </w:rPr>
        <w:t xml:space="preserve"> </w:t>
      </w:r>
    </w:p>
    <w:p w14:paraId="6F0F0BD2" w14:textId="3E1F32AD" w:rsidR="00F22707" w:rsidRPr="005639C5" w:rsidRDefault="00F22707" w:rsidP="000E6FEC">
      <w:pPr>
        <w:kinsoku w:val="0"/>
        <w:autoSpaceDE w:val="0"/>
        <w:autoSpaceDN w:val="0"/>
        <w:spacing w:before="1152" w:after="0" w:line="360" w:lineRule="auto"/>
        <w:ind w:leftChars="400" w:left="1719" w:right="862" w:hangingChars="200" w:hanging="839"/>
        <w:rPr>
          <w:rFonts w:ascii="宋体" w:eastAsia="宋体" w:hAnsi="宋体" w:hint="eastAsia"/>
          <w:b/>
          <w:color w:val="0A0B0B"/>
          <w:spacing w:val="8"/>
          <w:sz w:val="41"/>
          <w:lang w:eastAsia="zh-CN"/>
        </w:rPr>
      </w:pPr>
      <w:r>
        <w:rPr>
          <w:rFonts w:ascii="宋体" w:eastAsia="宋体" w:hAnsi="宋体"/>
          <w:b/>
          <w:color w:val="0A0B0B"/>
          <w:spacing w:val="8"/>
          <w:sz w:val="41"/>
          <w:lang w:eastAsia="zh-CN"/>
        </w:rPr>
        <w:t>关于举办2026年</w:t>
      </w:r>
      <w:r>
        <w:rPr>
          <w:rFonts w:ascii="宋体" w:eastAsia="宋体" w:hAnsi="宋体" w:hint="eastAsia"/>
          <w:b/>
          <w:color w:val="0A0B0B"/>
          <w:spacing w:val="8"/>
          <w:sz w:val="41"/>
          <w:lang w:eastAsia="zh-CN"/>
        </w:rPr>
        <w:t>物理科学与技术学院</w:t>
      </w:r>
      <w:r w:rsidR="000A4C83">
        <w:rPr>
          <w:rFonts w:ascii="宋体" w:eastAsia="宋体" w:hAnsi="宋体" w:hint="eastAsia"/>
          <w:b/>
          <w:color w:val="0A0B0B"/>
          <w:spacing w:val="8"/>
          <w:sz w:val="41"/>
          <w:lang w:eastAsia="zh-CN"/>
        </w:rPr>
        <w:t xml:space="preserve">  </w:t>
      </w:r>
      <w:r>
        <w:rPr>
          <w:rFonts w:ascii="宋体" w:eastAsia="宋体" w:hAnsi="宋体"/>
          <w:b/>
          <w:color w:val="0A0B0B"/>
          <w:spacing w:val="-4"/>
          <w:sz w:val="41"/>
          <w:lang w:eastAsia="zh-CN"/>
        </w:rPr>
        <w:t>首届科普短视频大赛的通知</w:t>
      </w:r>
      <w:r w:rsidR="005639C5">
        <w:rPr>
          <w:rFonts w:ascii="Times New Roman" w:eastAsia="宋体" w:hAnsi="Times New Roman" w:hint="eastAsia"/>
          <w:spacing w:val="1254"/>
          <w:lang w:eastAsia="zh-CN"/>
        </w:rPr>
        <w:t xml:space="preserve"> </w:t>
      </w:r>
    </w:p>
    <w:p w14:paraId="14EC66A2" w14:textId="4879B397" w:rsidR="00F22707" w:rsidRPr="000A4C83" w:rsidRDefault="00F22707" w:rsidP="006C7CC1">
      <w:pPr>
        <w:kinsoku w:val="0"/>
        <w:autoSpaceDE w:val="0"/>
        <w:autoSpaceDN w:val="0"/>
        <w:spacing w:before="198" w:after="0" w:line="353" w:lineRule="auto"/>
        <w:ind w:firstLineChars="200" w:firstLine="586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0A4C83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为深入贯彻落</w:t>
      </w:r>
      <w:proofErr w:type="gramStart"/>
      <w:r w:rsidRPr="000A4C83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实习近</w:t>
      </w:r>
      <w:proofErr w:type="gramEnd"/>
      <w:r w:rsidRPr="000A4C83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平总书记关于科技创新、科学普及和科学素质建设的重要论述，大力弘扬科学精神和科学家精神，推动科普资源赋能</w:t>
      </w:r>
      <w:r w:rsidRP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专业学习并服务社会</w:t>
      </w:r>
      <w:r w:rsidRPr="000A4C83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，提升</w:t>
      </w:r>
      <w:r w:rsidRP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学生</w:t>
      </w:r>
      <w:r w:rsidRPr="000A4C83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科学素质，</w:t>
      </w:r>
      <w:r w:rsidR="004E1B2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在南通大学科</w:t>
      </w:r>
      <w:r w:rsidR="000C7AEE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学技术</w:t>
      </w:r>
      <w:r w:rsidR="004E1B2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协</w:t>
      </w:r>
      <w:r w:rsidR="000C7AEE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会</w:t>
      </w:r>
      <w:r w:rsidR="004E1B2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、</w:t>
      </w:r>
      <w:r w:rsidRP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南通</w:t>
      </w:r>
      <w:proofErr w:type="gramStart"/>
      <w:r w:rsidRP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市材料</w:t>
      </w:r>
      <w:proofErr w:type="gramEnd"/>
      <w:r w:rsidRP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学会</w:t>
      </w:r>
      <w:r w:rsidR="005639C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、南通市物理学会</w:t>
      </w:r>
      <w:r w:rsidR="004E1B2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支持下，南通大学物理科学与技术学院将于9-10月</w:t>
      </w:r>
      <w:r w:rsidRPr="000A4C83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举办2026年首届科普短视频大赛。现将有关事项</w:t>
      </w:r>
      <w:r w:rsidRP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通知如下：</w:t>
      </w:r>
    </w:p>
    <w:p w14:paraId="73C06524" w14:textId="48945329" w:rsidR="00F22707" w:rsidRPr="006C7CC1" w:rsidRDefault="00F22707" w:rsidP="006C7CC1">
      <w:pPr>
        <w:kinsoku w:val="0"/>
        <w:autoSpaceDE w:val="0"/>
        <w:autoSpaceDN w:val="0"/>
        <w:spacing w:before="172" w:after="0" w:line="353" w:lineRule="auto"/>
        <w:ind w:left="598" w:right="5040" w:hangingChars="200" w:hanging="598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>
        <w:rPr>
          <w:rFonts w:ascii="黑体" w:eastAsia="黑体" w:hAnsi="黑体"/>
          <w:b/>
          <w:color w:val="0A0B0B"/>
          <w:spacing w:val="8"/>
          <w:sz w:val="29"/>
          <w:lang w:eastAsia="zh-CN"/>
        </w:rPr>
        <w:t>一、赛事主题</w:t>
      </w:r>
      <w:r>
        <w:rPr>
          <w:rFonts w:ascii="Times New Roman" w:hAnsi="Times New Roman"/>
          <w:lang w:eastAsia="zh-CN"/>
        </w:rPr>
        <w:br/>
      </w:r>
      <w:r w:rsidRPr="006C7CC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奋进</w:t>
      </w:r>
      <w:r w:rsidRPr="006C7CC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新时代</w:t>
      </w:r>
      <w:r w:rsidRPr="006C7CC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 xml:space="preserve">  科技谱新篇 </w:t>
      </w:r>
    </w:p>
    <w:p w14:paraId="460B37BD" w14:textId="5AA0C3EB" w:rsidR="00F76E57" w:rsidRPr="006C7CC1" w:rsidRDefault="00000000" w:rsidP="006C7CC1">
      <w:pPr>
        <w:kinsoku w:val="0"/>
        <w:autoSpaceDE w:val="0"/>
        <w:autoSpaceDN w:val="0"/>
        <w:spacing w:before="182" w:after="0" w:line="185" w:lineRule="auto"/>
        <w:rPr>
          <w:rFonts w:eastAsia="宋体"/>
          <w:lang w:eastAsia="zh-CN"/>
        </w:rPr>
      </w:pPr>
      <w:r>
        <w:rPr>
          <w:rFonts w:ascii="黑体" w:eastAsia="黑体" w:hAnsi="黑体"/>
          <w:b/>
          <w:color w:val="0B0B0C"/>
          <w:spacing w:val="-4"/>
          <w:sz w:val="30"/>
          <w:lang w:eastAsia="zh-CN"/>
        </w:rPr>
        <w:t>二、参赛对象</w:t>
      </w:r>
      <w:r>
        <w:rPr>
          <w:rFonts w:ascii="Times New Roman" w:hAnsi="Times New Roman"/>
          <w:spacing w:val="77"/>
          <w:lang w:eastAsia="zh-CN"/>
        </w:rPr>
        <w:t xml:space="preserve"> </w:t>
      </w:r>
    </w:p>
    <w:p w14:paraId="14355EF8" w14:textId="0B707D98" w:rsidR="00CC7F66" w:rsidRDefault="00000000" w:rsidP="006C7CC1">
      <w:pPr>
        <w:kinsoku w:val="0"/>
        <w:autoSpaceDE w:val="0"/>
        <w:autoSpaceDN w:val="0"/>
        <w:spacing w:before="198" w:after="0" w:line="353" w:lineRule="auto"/>
        <w:ind w:firstLineChars="200" w:firstLine="586"/>
        <w:rPr>
          <w:rFonts w:ascii="Times New Roman" w:eastAsia="宋体" w:hAnsi="Times New Roman"/>
          <w:spacing w:val="1929"/>
          <w:lang w:eastAsia="zh-CN"/>
        </w:rPr>
      </w:pPr>
      <w:r>
        <w:rPr>
          <w:rFonts w:ascii="仿宋" w:eastAsia="仿宋" w:hAnsi="仿宋"/>
          <w:b/>
          <w:color w:val="0B0B0C"/>
          <w:spacing w:val="-8"/>
          <w:sz w:val="30"/>
          <w:lang w:eastAsia="zh-CN"/>
        </w:rPr>
        <w:t>参赛对象：</w:t>
      </w:r>
      <w:proofErr w:type="gramStart"/>
      <w:r>
        <w:rPr>
          <w:rFonts w:ascii="仿宋" w:eastAsia="仿宋" w:hAnsi="仿宋"/>
          <w:b/>
          <w:color w:val="0B0B0C"/>
          <w:spacing w:val="-8"/>
          <w:sz w:val="30"/>
          <w:lang w:eastAsia="zh-CN"/>
        </w:rPr>
        <w:t>面向</w:t>
      </w:r>
      <w:r w:rsidR="00A455C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物科院</w:t>
      </w:r>
      <w:proofErr w:type="gramEnd"/>
      <w:r w:rsidR="00A455C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各专业各年级学生，</w:t>
      </w:r>
      <w:r>
        <w:rPr>
          <w:rFonts w:ascii="仿宋" w:eastAsia="仿宋" w:hAnsi="仿宋"/>
          <w:b/>
          <w:color w:val="0B0B0C"/>
          <w:sz w:val="30"/>
          <w:lang w:eastAsia="zh-CN"/>
        </w:rPr>
        <w:t>以个人或团队名义参赛，团队人数一般不超过</w:t>
      </w:r>
      <w:r w:rsidR="000C7AEE">
        <w:rPr>
          <w:rFonts w:ascii="仿宋" w:eastAsia="仿宋" w:hAnsi="仿宋" w:hint="eastAsia"/>
          <w:b/>
          <w:color w:val="0B0B0C"/>
          <w:sz w:val="30"/>
          <w:lang w:eastAsia="zh-CN"/>
        </w:rPr>
        <w:t>3</w:t>
      </w:r>
      <w:r>
        <w:rPr>
          <w:rFonts w:ascii="仿宋" w:eastAsia="仿宋" w:hAnsi="仿宋"/>
          <w:b/>
          <w:color w:val="0B0B0C"/>
          <w:sz w:val="30"/>
          <w:lang w:eastAsia="zh-CN"/>
        </w:rPr>
        <w:t>人。</w:t>
      </w:r>
    </w:p>
    <w:p w14:paraId="44205E31" w14:textId="305CA0D8" w:rsidR="00530511" w:rsidRPr="00530511" w:rsidRDefault="00530511" w:rsidP="00530511">
      <w:pPr>
        <w:kinsoku w:val="0"/>
        <w:autoSpaceDE w:val="0"/>
        <w:autoSpaceDN w:val="0"/>
        <w:spacing w:before="262" w:after="0" w:line="185" w:lineRule="auto"/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</w:pPr>
      <w:r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  <w:t>三</w:t>
      </w:r>
      <w:r w:rsidRPr="00530511"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  <w:t>、科普短视频大赛安排</w:t>
      </w:r>
    </w:p>
    <w:p w14:paraId="28CA69C6" w14:textId="77777777" w:rsidR="00530511" w:rsidRPr="00530511" w:rsidRDefault="00530511" w:rsidP="00376F60">
      <w:pPr>
        <w:kinsoku w:val="0"/>
        <w:autoSpaceDE w:val="0"/>
        <w:autoSpaceDN w:val="0"/>
        <w:spacing w:before="198" w:after="0" w:line="353" w:lineRule="auto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（一）作品内容要求</w:t>
      </w:r>
    </w:p>
    <w:p w14:paraId="7FE46AA6" w14:textId="69592A63" w:rsidR="00F76E57" w:rsidRPr="00530511" w:rsidRDefault="00530511" w:rsidP="006C7CC1">
      <w:pPr>
        <w:kinsoku w:val="0"/>
        <w:autoSpaceDE w:val="0"/>
        <w:autoSpaceDN w:val="0"/>
        <w:spacing w:before="198" w:after="0" w:line="353" w:lineRule="auto"/>
        <w:ind w:firstLineChars="200" w:firstLine="586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1.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符合国家法律法规，符合党的路线、方针、政策，符合党的宣传工作方针、意识形态、保密及知识产权等相关管理要求。</w:t>
      </w: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 xml:space="preserve"> </w:t>
      </w:r>
    </w:p>
    <w:p w14:paraId="072FB4F5" w14:textId="6A2D3D58" w:rsidR="00530511" w:rsidRPr="00530511" w:rsidRDefault="00530511" w:rsidP="006C7CC1">
      <w:pPr>
        <w:kinsoku w:val="0"/>
        <w:autoSpaceDE w:val="0"/>
        <w:autoSpaceDN w:val="0"/>
        <w:spacing w:before="198" w:after="0" w:line="353" w:lineRule="auto"/>
        <w:ind w:firstLineChars="200" w:firstLine="586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2.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围绕普及科技知识、倡导科学方法、传播科学思想、弘扬科学精神和科学家精神，兼具科学性、知识性、通俗性、艺术性、趣味性。可围绕</w:t>
      </w:r>
      <w:r w:rsidR="006C7CC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专业相关内容选定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科普主题进行创作，充分发挥奇思妙想构思创意，作品内容健康向上。</w:t>
      </w:r>
    </w:p>
    <w:p w14:paraId="4C3DCF4E" w14:textId="77777777" w:rsidR="00530511" w:rsidRPr="00530511" w:rsidRDefault="00530511" w:rsidP="006C7CC1">
      <w:pPr>
        <w:kinsoku w:val="0"/>
        <w:autoSpaceDE w:val="0"/>
        <w:autoSpaceDN w:val="0"/>
        <w:spacing w:before="198" w:after="0" w:line="353" w:lineRule="auto"/>
        <w:ind w:firstLineChars="200" w:firstLine="586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lastRenderedPageBreak/>
        <w:t>3.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视频由片头、正片、片尾三部分构成，作者须承诺参选作品创意及素材的原创性，保证对提交作品拥有自主知识产权，片尾署名体现作品权属情况。</w:t>
      </w:r>
    </w:p>
    <w:p w14:paraId="7A46B4EE" w14:textId="77777777" w:rsidR="00530511" w:rsidRPr="00530511" w:rsidRDefault="00530511" w:rsidP="006C7CC1">
      <w:pPr>
        <w:kinsoku w:val="0"/>
        <w:autoSpaceDE w:val="0"/>
        <w:autoSpaceDN w:val="0"/>
        <w:spacing w:before="198" w:after="0" w:line="353" w:lineRule="auto"/>
        <w:ind w:firstLineChars="200" w:firstLine="586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4.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视频中的文字语言应为简体中文，配音和解说使用普通话，配中文字幕。</w:t>
      </w:r>
    </w:p>
    <w:p w14:paraId="05980740" w14:textId="68B562A3" w:rsidR="00530511" w:rsidRPr="00530511" w:rsidRDefault="00530511" w:rsidP="004E1B25">
      <w:pPr>
        <w:kinsoku w:val="0"/>
        <w:autoSpaceDE w:val="0"/>
        <w:autoSpaceDN w:val="0"/>
        <w:spacing w:before="120" w:after="0" w:line="353" w:lineRule="auto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（二）作品格式要求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与报送</w:t>
      </w:r>
    </w:p>
    <w:p w14:paraId="345ACE3C" w14:textId="3B0A50AA" w:rsidR="00530511" w:rsidRPr="00530511" w:rsidRDefault="00530511" w:rsidP="004E1B25">
      <w:pPr>
        <w:kinsoku w:val="0"/>
        <w:autoSpaceDE w:val="0"/>
        <w:autoSpaceDN w:val="0"/>
        <w:spacing w:after="0" w:line="360" w:lineRule="auto"/>
        <w:ind w:firstLineChars="200" w:firstLine="586"/>
        <w:jc w:val="both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1.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作品形式不限，主要包括纪录短片、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DV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短片、视频剪辑、动画、</w:t>
      </w:r>
      <w:proofErr w:type="gramStart"/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动漫等</w:t>
      </w:r>
      <w:proofErr w:type="gramEnd"/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，时</w:t>
      </w:r>
      <w:proofErr w:type="gramStart"/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长控制</w:t>
      </w:r>
      <w:proofErr w:type="gramEnd"/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在</w:t>
      </w: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2-5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分钟。</w:t>
      </w:r>
    </w:p>
    <w:p w14:paraId="1AA69F2D" w14:textId="79192231" w:rsidR="00530511" w:rsidRPr="00530511" w:rsidRDefault="00530511" w:rsidP="004E1B25">
      <w:pPr>
        <w:kinsoku w:val="0"/>
        <w:autoSpaceDE w:val="0"/>
        <w:autoSpaceDN w:val="0"/>
        <w:spacing w:after="0" w:line="360" w:lineRule="auto"/>
        <w:ind w:firstLineChars="200" w:firstLine="586"/>
        <w:jc w:val="both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2.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视频格式为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MP4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格式，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16:9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全画幅横版，分辨率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 xml:space="preserve"> 1080</w:t>
      </w:r>
      <w:r w:rsidR="005639C5">
        <w:rPr>
          <w:rFonts w:ascii="Times New Roman" w:eastAsia="仿宋" w:hAnsi="Times New Roman" w:cs="Times New Roman" w:hint="eastAsia"/>
          <w:b/>
          <w:color w:val="0B0B0C"/>
          <w:spacing w:val="-8"/>
          <w:sz w:val="30"/>
          <w:lang w:eastAsia="zh-CN"/>
        </w:rPr>
        <w:t xml:space="preserve"> 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 xml:space="preserve">P 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以上，单个视频大小为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100</w:t>
      </w:r>
      <w:proofErr w:type="gramStart"/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一</w:t>
      </w:r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300</w:t>
      </w:r>
      <w:proofErr w:type="gramEnd"/>
      <w:r w:rsidRPr="005639C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兆之间。</w:t>
      </w:r>
    </w:p>
    <w:p w14:paraId="7199F91C" w14:textId="56C30732" w:rsidR="00530511" w:rsidRPr="00530511" w:rsidRDefault="00530511" w:rsidP="004E1B25">
      <w:pPr>
        <w:kinsoku w:val="0"/>
        <w:autoSpaceDE w:val="0"/>
        <w:autoSpaceDN w:val="0"/>
        <w:spacing w:after="0" w:line="360" w:lineRule="auto"/>
        <w:ind w:firstLineChars="200" w:firstLine="586"/>
        <w:jc w:val="both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3.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视频文件以“科普短视频大赛</w:t>
      </w: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+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作品名称</w:t>
      </w:r>
      <w:r w:rsidRPr="00530511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+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主创人员姓名”命名。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填写</w:t>
      </w:r>
      <w:r w:rsidR="00F22707"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报名表</w:t>
      </w:r>
      <w:r w:rsidR="00376F60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（附件1）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连同</w:t>
      </w:r>
      <w:r w:rsidR="00F22707"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参赛作品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视频文件</w:t>
      </w:r>
      <w:r w:rsidR="00F22707"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，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放进</w:t>
      </w:r>
      <w:r w:rsidR="00F22707"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以作品第一完成人姓名为文件名的文件夹，再压缩成ZIP格式的同名压缩文件，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于</w:t>
      </w:r>
      <w:r w:rsidR="00F22707" w:rsidRPr="003C5782">
        <w:rPr>
          <w:rFonts w:ascii="黑体" w:eastAsia="黑体" w:hAnsi="黑体" w:hint="eastAsia"/>
          <w:b/>
          <w:spacing w:val="-8"/>
          <w:sz w:val="30"/>
          <w:lang w:eastAsia="zh-CN"/>
        </w:rPr>
        <w:t>10月2</w:t>
      </w:r>
      <w:r w:rsidR="00E74527" w:rsidRPr="003C5782">
        <w:rPr>
          <w:rFonts w:ascii="黑体" w:eastAsia="黑体" w:hAnsi="黑体" w:hint="eastAsia"/>
          <w:b/>
          <w:spacing w:val="-8"/>
          <w:sz w:val="30"/>
          <w:lang w:eastAsia="zh-CN"/>
        </w:rPr>
        <w:t>5</w:t>
      </w:r>
      <w:r w:rsidR="00F22707" w:rsidRPr="003C5782">
        <w:rPr>
          <w:rFonts w:ascii="黑体" w:eastAsia="黑体" w:hAnsi="黑体" w:hint="eastAsia"/>
          <w:b/>
          <w:spacing w:val="-8"/>
          <w:sz w:val="30"/>
          <w:lang w:eastAsia="zh-CN"/>
        </w:rPr>
        <w:t>日</w:t>
      </w:r>
      <w:r w:rsidR="00F22707"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前发送到指定邮箱：</w:t>
      </w:r>
      <w:r w:rsidR="00F22707" w:rsidRPr="00376F60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t>yuanli@ntu.edu.cn</w:t>
      </w:r>
      <w:r w:rsidR="00F22707" w:rsidRPr="00F22707">
        <w:rPr>
          <w:rFonts w:ascii="仿宋" w:eastAsia="仿宋" w:hAnsi="仿宋"/>
          <w:b/>
          <w:color w:val="0B0B0C"/>
          <w:spacing w:val="-8"/>
          <w:sz w:val="30"/>
          <w:lang w:eastAsia="zh-CN"/>
        </w:rPr>
        <w:t xml:space="preserve"> </w:t>
      </w:r>
    </w:p>
    <w:p w14:paraId="5DF3E0A0" w14:textId="6E26DD7F" w:rsidR="00530511" w:rsidRPr="006C7CC1" w:rsidRDefault="00F22707" w:rsidP="006E3186">
      <w:pPr>
        <w:kinsoku w:val="0"/>
        <w:autoSpaceDE w:val="0"/>
        <w:autoSpaceDN w:val="0"/>
        <w:spacing w:before="262" w:after="0" w:line="185" w:lineRule="auto"/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</w:pPr>
      <w:r w:rsidRPr="006C7CC1"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  <w:t>四</w:t>
      </w:r>
      <w:r w:rsidR="00530511" w:rsidRPr="006C7CC1"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  <w:t>、评审与奖项设置</w:t>
      </w:r>
    </w:p>
    <w:p w14:paraId="1CB095B1" w14:textId="01C75DF3" w:rsidR="00530511" w:rsidRPr="00530511" w:rsidRDefault="00530511" w:rsidP="006C7CC1">
      <w:pPr>
        <w:kinsoku w:val="0"/>
        <w:autoSpaceDE w:val="0"/>
        <w:autoSpaceDN w:val="0"/>
        <w:spacing w:before="198" w:after="0" w:line="353" w:lineRule="auto"/>
        <w:ind w:firstLineChars="200" w:firstLine="586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专家评审委员会</w:t>
      </w:r>
      <w:r w:rsidR="005639C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将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按科学性、知识性、通俗性、创新性、传播性等维度综合评分。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比赛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设置一、二、三等奖。所有获奖主体均颁发官方荣誉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证书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，择优推荐参加</w:t>
      </w:r>
      <w:r w:rsid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校级、市级</w:t>
      </w:r>
      <w:r w:rsidRPr="00530511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科普相关赛事。</w:t>
      </w:r>
    </w:p>
    <w:p w14:paraId="1D98B142" w14:textId="278EF3D3" w:rsidR="00530511" w:rsidRPr="006C7CC1" w:rsidRDefault="006C7CC1" w:rsidP="004E1B25">
      <w:pPr>
        <w:kinsoku w:val="0"/>
        <w:autoSpaceDE w:val="0"/>
        <w:autoSpaceDN w:val="0"/>
        <w:spacing w:before="120" w:after="0" w:line="360" w:lineRule="auto"/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</w:pPr>
      <w:r w:rsidRPr="006C7CC1"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  <w:t>五</w:t>
      </w:r>
      <w:r w:rsidR="00530511" w:rsidRPr="006C7CC1"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  <w:t>、联系方式</w:t>
      </w:r>
      <w:r w:rsidR="00E8429C">
        <w:rPr>
          <w:rFonts w:ascii="黑体" w:eastAsia="黑体" w:hAnsi="黑体" w:hint="eastAsia"/>
          <w:b/>
          <w:color w:val="0B0B0C"/>
          <w:spacing w:val="-4"/>
          <w:sz w:val="30"/>
          <w:lang w:eastAsia="zh-CN"/>
        </w:rPr>
        <w:t xml:space="preserve"> </w:t>
      </w:r>
    </w:p>
    <w:p w14:paraId="53F9800D" w14:textId="5AB343BC" w:rsidR="00530511" w:rsidRPr="00F22707" w:rsidRDefault="00530511" w:rsidP="000C7AEE">
      <w:pPr>
        <w:kinsoku w:val="0"/>
        <w:autoSpaceDE w:val="0"/>
        <w:autoSpaceDN w:val="0"/>
        <w:spacing w:after="0" w:line="353" w:lineRule="auto"/>
        <w:ind w:firstLineChars="200" w:firstLine="586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联系人：</w:t>
      </w:r>
      <w:r w:rsid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物理系</w:t>
      </w:r>
      <w:r w:rsidRPr="00F22707">
        <w:rPr>
          <w:rFonts w:ascii="仿宋" w:eastAsia="仿宋" w:hAnsi="仿宋"/>
          <w:b/>
          <w:color w:val="0B0B0C"/>
          <w:spacing w:val="-8"/>
          <w:sz w:val="30"/>
          <w:lang w:eastAsia="zh-CN"/>
        </w:rPr>
        <w:t xml:space="preserve"> </w:t>
      </w:r>
      <w:r w:rsid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袁老师</w:t>
      </w:r>
      <w:r w:rsidR="008E520C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 xml:space="preserve">       </w:t>
      </w:r>
      <w:r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联系电话：</w:t>
      </w:r>
      <w:r w:rsidR="000A4C83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13773664520</w:t>
      </w:r>
      <w:r w:rsidR="000C7AEE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 xml:space="preserve"> </w:t>
      </w:r>
    </w:p>
    <w:p w14:paraId="25B26165" w14:textId="7C3F550E" w:rsidR="00530511" w:rsidRDefault="00530511" w:rsidP="000C7AEE">
      <w:pPr>
        <w:kinsoku w:val="0"/>
        <w:autoSpaceDE w:val="0"/>
        <w:autoSpaceDN w:val="0"/>
        <w:spacing w:after="0" w:line="353" w:lineRule="auto"/>
        <w:ind w:firstLineChars="200" w:firstLine="586"/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</w:pPr>
      <w:r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电子邮箱：</w:t>
      </w:r>
      <w:r w:rsidR="004E1B2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fldChar w:fldCharType="begin"/>
      </w:r>
      <w:r w:rsidR="004E1B2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instrText>HYPERLINK "mailto:</w:instrText>
      </w:r>
      <w:r w:rsidR="004E1B25" w:rsidRPr="00376F60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instrText>yuanli@ntu.edu.cn</w:instrText>
      </w:r>
      <w:r w:rsidR="004E1B2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instrText>"</w:instrText>
      </w:r>
      <w:r w:rsidR="004E1B2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</w:r>
      <w:r w:rsidR="004E1B2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fldChar w:fldCharType="separate"/>
      </w:r>
      <w:r w:rsidR="004E1B25" w:rsidRPr="00FE0514">
        <w:rPr>
          <w:rStyle w:val="aff9"/>
          <w:rFonts w:ascii="Times New Roman" w:eastAsia="仿宋" w:hAnsi="Times New Roman" w:cs="Times New Roman"/>
          <w:b/>
          <w:spacing w:val="-8"/>
          <w:sz w:val="30"/>
          <w:lang w:eastAsia="zh-CN"/>
        </w:rPr>
        <w:t>yuanli@ntu.edu.cn</w:t>
      </w:r>
      <w:r w:rsidR="004E1B25">
        <w:rPr>
          <w:rFonts w:ascii="Times New Roman" w:eastAsia="仿宋" w:hAnsi="Times New Roman" w:cs="Times New Roman"/>
          <w:b/>
          <w:color w:val="0B0B0C"/>
          <w:spacing w:val="-8"/>
          <w:sz w:val="30"/>
          <w:lang w:eastAsia="zh-CN"/>
        </w:rPr>
        <w:fldChar w:fldCharType="end"/>
      </w:r>
      <w:r w:rsidR="004E1B25">
        <w:rPr>
          <w:rFonts w:ascii="Times New Roman" w:eastAsia="仿宋" w:hAnsi="Times New Roman" w:cs="Times New Roman" w:hint="eastAsia"/>
          <w:b/>
          <w:color w:val="0B0B0C"/>
          <w:spacing w:val="-8"/>
          <w:sz w:val="30"/>
          <w:lang w:eastAsia="zh-CN"/>
        </w:rPr>
        <w:t xml:space="preserve"> </w:t>
      </w:r>
    </w:p>
    <w:p w14:paraId="3BA4878B" w14:textId="77777777" w:rsidR="004E1B25" w:rsidRDefault="004E1B25" w:rsidP="004E1B25">
      <w:pPr>
        <w:kinsoku w:val="0"/>
        <w:autoSpaceDE w:val="0"/>
        <w:autoSpaceDN w:val="0"/>
        <w:spacing w:after="0" w:line="240" w:lineRule="auto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</w:p>
    <w:p w14:paraId="4525C3CC" w14:textId="35CAAEE6" w:rsidR="004E1B25" w:rsidRDefault="004E1B25" w:rsidP="000C7AEE">
      <w:pPr>
        <w:kinsoku w:val="0"/>
        <w:autoSpaceDE w:val="0"/>
        <w:autoSpaceDN w:val="0"/>
        <w:spacing w:after="0" w:line="300" w:lineRule="auto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 xml:space="preserve">                                          物理科学与技术学院</w:t>
      </w:r>
    </w:p>
    <w:p w14:paraId="38448A06" w14:textId="563C3F0A" w:rsidR="004E1B25" w:rsidRDefault="004E1B25" w:rsidP="000C7AEE">
      <w:pPr>
        <w:kinsoku w:val="0"/>
        <w:autoSpaceDE w:val="0"/>
        <w:autoSpaceDN w:val="0"/>
        <w:spacing w:after="0" w:line="300" w:lineRule="auto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 xml:space="preserve">                                         </w:t>
      </w:r>
      <w:r w:rsidR="000C7AEE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 xml:space="preserve">    2026年9月20日</w:t>
      </w:r>
    </w:p>
    <w:p w14:paraId="43DFF7F7" w14:textId="5CDC8743" w:rsidR="00530511" w:rsidRDefault="00530511" w:rsidP="008E520C">
      <w:pPr>
        <w:kinsoku w:val="0"/>
        <w:autoSpaceDE w:val="0"/>
        <w:autoSpaceDN w:val="0"/>
        <w:spacing w:before="198" w:after="0" w:line="353" w:lineRule="auto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  <w:r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附件</w:t>
      </w:r>
      <w:r w:rsidRPr="00F22707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1</w:t>
      </w:r>
      <w:r w:rsidR="00376F60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 xml:space="preserve">  </w:t>
      </w:r>
      <w:proofErr w:type="gramStart"/>
      <w:r w:rsidRPr="00F22707">
        <w:rPr>
          <w:rFonts w:ascii="仿宋" w:eastAsia="仿宋" w:hAnsi="仿宋"/>
          <w:b/>
          <w:color w:val="0B0B0C"/>
          <w:spacing w:val="-8"/>
          <w:sz w:val="30"/>
          <w:lang w:eastAsia="zh-CN"/>
        </w:rPr>
        <w:t>2026</w:t>
      </w:r>
      <w:r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年</w:t>
      </w:r>
      <w:r w:rsidR="008E520C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物科院</w:t>
      </w:r>
      <w:proofErr w:type="gramEnd"/>
      <w:r w:rsidRPr="00F22707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首届科普短视频大赛</w:t>
      </w:r>
      <w:r w:rsidR="00376F60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>报名表</w:t>
      </w:r>
      <w:r w:rsidR="004E1B25"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  <w:t xml:space="preserve"> </w:t>
      </w:r>
    </w:p>
    <w:p w14:paraId="66386CA3" w14:textId="77777777" w:rsidR="005639C5" w:rsidRPr="000C7AEE" w:rsidRDefault="005639C5" w:rsidP="000C7AEE">
      <w:pPr>
        <w:kinsoku w:val="0"/>
        <w:autoSpaceDE w:val="0"/>
        <w:autoSpaceDN w:val="0"/>
        <w:spacing w:after="0" w:line="360" w:lineRule="auto"/>
        <w:rPr>
          <w:rFonts w:ascii="仿宋" w:eastAsia="仿宋" w:hAnsi="仿宋" w:hint="eastAsia"/>
          <w:b/>
          <w:color w:val="0B0B0C"/>
          <w:spacing w:val="-8"/>
          <w:sz w:val="21"/>
          <w:szCs w:val="21"/>
          <w:lang w:eastAsia="zh-CN"/>
        </w:rPr>
      </w:pPr>
    </w:p>
    <w:p w14:paraId="152B6F06" w14:textId="77777777" w:rsidR="005639C5" w:rsidRDefault="005639C5" w:rsidP="005639C5">
      <w:pPr>
        <w:adjustRightInd w:val="0"/>
        <w:snapToGrid w:val="0"/>
        <w:spacing w:after="0" w:line="4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lastRenderedPageBreak/>
        <w:t>附件1</w:t>
      </w:r>
    </w:p>
    <w:p w14:paraId="4586E69A" w14:textId="77777777" w:rsidR="005639C5" w:rsidRPr="005639C5" w:rsidRDefault="005639C5" w:rsidP="005639C5">
      <w:pPr>
        <w:adjustRightInd w:val="0"/>
        <w:snapToGrid w:val="0"/>
        <w:spacing w:after="0" w:line="400" w:lineRule="exact"/>
        <w:jc w:val="center"/>
        <w:rPr>
          <w:rFonts w:ascii="方正小标宋简体" w:eastAsia="方正小标宋简体"/>
          <w:snapToGrid w:val="0"/>
          <w:color w:val="000000"/>
          <w:sz w:val="24"/>
          <w:szCs w:val="24"/>
          <w:lang w:eastAsia="zh-CN"/>
        </w:rPr>
      </w:pPr>
    </w:p>
    <w:p w14:paraId="4017E395" w14:textId="0AB7BAD3" w:rsidR="005639C5" w:rsidRDefault="005639C5" w:rsidP="005639C5">
      <w:pPr>
        <w:adjustRightInd w:val="0"/>
        <w:snapToGrid w:val="0"/>
        <w:spacing w:after="0" w:line="240" w:lineRule="auto"/>
        <w:jc w:val="center"/>
        <w:rPr>
          <w:rFonts w:ascii="方正小标宋简体" w:eastAsia="方正小标宋简体"/>
          <w:snapToGrid w:val="0"/>
          <w:color w:val="000000"/>
          <w:sz w:val="44"/>
          <w:szCs w:val="44"/>
          <w:lang w:eastAsia="zh-CN"/>
        </w:rPr>
      </w:pPr>
      <w:proofErr w:type="gramStart"/>
      <w:r>
        <w:rPr>
          <w:rFonts w:ascii="方正小标宋简体" w:eastAsia="方正小标宋简体" w:hint="eastAsia"/>
          <w:snapToGrid w:val="0"/>
          <w:color w:val="000000"/>
          <w:sz w:val="44"/>
          <w:szCs w:val="44"/>
          <w:lang w:eastAsia="zh-CN"/>
        </w:rPr>
        <w:t>2006年物科院</w:t>
      </w:r>
      <w:proofErr w:type="gramEnd"/>
      <w:r>
        <w:rPr>
          <w:rFonts w:ascii="方正小标宋简体" w:eastAsia="方正小标宋简体" w:hint="eastAsia"/>
          <w:snapToGrid w:val="0"/>
          <w:color w:val="000000"/>
          <w:sz w:val="44"/>
          <w:szCs w:val="44"/>
          <w:lang w:eastAsia="zh-CN"/>
        </w:rPr>
        <w:t>首届科普短视频大赛报名表</w:t>
      </w:r>
    </w:p>
    <w:p w14:paraId="6F82A710" w14:textId="77777777" w:rsidR="005639C5" w:rsidRPr="005639C5" w:rsidRDefault="005639C5" w:rsidP="005639C5">
      <w:pPr>
        <w:adjustRightInd w:val="0"/>
        <w:snapToGrid w:val="0"/>
        <w:spacing w:line="580" w:lineRule="exact"/>
        <w:jc w:val="center"/>
        <w:rPr>
          <w:rFonts w:ascii="方正小标宋简体" w:eastAsia="方正小标宋简体"/>
          <w:snapToGrid w:val="0"/>
          <w:color w:val="000000"/>
          <w:sz w:val="24"/>
          <w:szCs w:val="24"/>
          <w:lang w:eastAsia="zh-CN"/>
        </w:rPr>
      </w:pPr>
    </w:p>
    <w:tbl>
      <w:tblPr>
        <w:tblW w:w="92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7"/>
        <w:gridCol w:w="2220"/>
        <w:gridCol w:w="1305"/>
        <w:gridCol w:w="3071"/>
      </w:tblGrid>
      <w:tr w:rsidR="005639C5" w14:paraId="0962B9DE" w14:textId="77777777" w:rsidTr="004E0D83">
        <w:trPr>
          <w:trHeight w:val="643"/>
          <w:jc w:val="center"/>
        </w:trPr>
        <w:tc>
          <w:tcPr>
            <w:tcW w:w="2667" w:type="dxa"/>
            <w:vAlign w:val="center"/>
          </w:tcPr>
          <w:p w14:paraId="02500C26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 w:hint="eastAsia"/>
                <w:color w:val="000000"/>
                <w:sz w:val="24"/>
              </w:rPr>
              <w:t>作品名称</w:t>
            </w:r>
            <w:proofErr w:type="spellEnd"/>
          </w:p>
        </w:tc>
        <w:tc>
          <w:tcPr>
            <w:tcW w:w="6596" w:type="dxa"/>
            <w:gridSpan w:val="3"/>
            <w:vAlign w:val="center"/>
          </w:tcPr>
          <w:p w14:paraId="53EEC0AE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5639C5" w14:paraId="4C6E53F6" w14:textId="77777777" w:rsidTr="004E0D83">
        <w:trPr>
          <w:trHeight w:val="755"/>
          <w:jc w:val="center"/>
        </w:trPr>
        <w:tc>
          <w:tcPr>
            <w:tcW w:w="2667" w:type="dxa"/>
            <w:tcBorders>
              <w:bottom w:val="single" w:sz="4" w:space="0" w:color="auto"/>
            </w:tcBorders>
            <w:vAlign w:val="center"/>
          </w:tcPr>
          <w:p w14:paraId="2B813E49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 w:hint="eastAsia"/>
                <w:color w:val="000000"/>
                <w:sz w:val="24"/>
              </w:rPr>
              <w:t>专业</w:t>
            </w:r>
            <w:r>
              <w:rPr>
                <w:rFonts w:eastAsia="方正仿宋_GBK"/>
                <w:color w:val="000000"/>
                <w:sz w:val="24"/>
              </w:rPr>
              <w:t>名称</w:t>
            </w:r>
            <w:proofErr w:type="spellEnd"/>
          </w:p>
        </w:tc>
        <w:tc>
          <w:tcPr>
            <w:tcW w:w="6596" w:type="dxa"/>
            <w:gridSpan w:val="3"/>
            <w:tcBorders>
              <w:bottom w:val="single" w:sz="4" w:space="0" w:color="auto"/>
            </w:tcBorders>
            <w:vAlign w:val="center"/>
          </w:tcPr>
          <w:p w14:paraId="183F38AF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5639C5" w14:paraId="6B4A53BD" w14:textId="77777777" w:rsidTr="004E0D83">
        <w:trPr>
          <w:trHeight w:val="1017"/>
          <w:jc w:val="center"/>
        </w:trPr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14:paraId="3F97DBA9" w14:textId="6A4CC082" w:rsidR="005639C5" w:rsidRDefault="005639C5" w:rsidP="005639C5">
            <w:pPr>
              <w:adjustRightInd w:val="0"/>
              <w:snapToGrid w:val="0"/>
              <w:spacing w:after="0" w:line="380" w:lineRule="exact"/>
              <w:jc w:val="center"/>
              <w:rPr>
                <w:rFonts w:eastAsia="方正仿宋_GBK"/>
                <w:color w:val="000000"/>
                <w:sz w:val="24"/>
                <w:lang w:eastAsia="zh-CN"/>
              </w:rPr>
            </w:pPr>
            <w:r>
              <w:rPr>
                <w:rFonts w:eastAsia="方正仿宋_GBK"/>
                <w:color w:val="000000"/>
                <w:sz w:val="24"/>
                <w:lang w:eastAsia="zh-CN"/>
              </w:rPr>
              <w:t>创</w:t>
            </w:r>
            <w:r>
              <w:rPr>
                <w:rFonts w:eastAsia="方正仿宋_GBK" w:hint="eastAsia"/>
                <w:color w:val="000000"/>
                <w:sz w:val="24"/>
                <w:lang w:eastAsia="zh-CN"/>
              </w:rPr>
              <w:t>作</w:t>
            </w:r>
            <w:r>
              <w:rPr>
                <w:rFonts w:eastAsia="方正仿宋_GBK"/>
                <w:color w:val="000000"/>
                <w:sz w:val="24"/>
                <w:lang w:eastAsia="zh-CN"/>
              </w:rPr>
              <w:t>人员</w:t>
            </w:r>
          </w:p>
          <w:p w14:paraId="3FD2AD53" w14:textId="7B2BBE84" w:rsidR="005639C5" w:rsidRDefault="005639C5" w:rsidP="005639C5">
            <w:pPr>
              <w:adjustRightInd w:val="0"/>
              <w:snapToGrid w:val="0"/>
              <w:spacing w:after="0" w:line="380" w:lineRule="exact"/>
              <w:jc w:val="center"/>
              <w:rPr>
                <w:rFonts w:eastAsia="方正仿宋_GBK"/>
                <w:color w:val="000000"/>
                <w:sz w:val="24"/>
                <w:lang w:eastAsia="zh-CN"/>
              </w:rPr>
            </w:pPr>
            <w:r>
              <w:rPr>
                <w:rFonts w:eastAsia="方正仿宋_GBK"/>
                <w:color w:val="000000"/>
                <w:sz w:val="24"/>
                <w:lang w:eastAsia="zh-CN"/>
              </w:rPr>
              <w:t>（</w:t>
            </w:r>
            <w:r>
              <w:rPr>
                <w:rFonts w:eastAsia="方正仿宋_GBK" w:hint="eastAsia"/>
                <w:color w:val="000000"/>
                <w:sz w:val="24"/>
                <w:lang w:eastAsia="zh-CN"/>
              </w:rPr>
              <w:t>按署名顺序</w:t>
            </w:r>
            <w:r>
              <w:rPr>
                <w:rFonts w:eastAsia="方正仿宋_GBK"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</w:tcBorders>
            <w:vAlign w:val="center"/>
          </w:tcPr>
          <w:p w14:paraId="10501535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  <w:lang w:eastAsia="zh-CN"/>
              </w:rPr>
            </w:pPr>
          </w:p>
        </w:tc>
      </w:tr>
      <w:tr w:rsidR="005639C5" w14:paraId="026D06D6" w14:textId="77777777" w:rsidTr="004E0D83">
        <w:trPr>
          <w:trHeight w:val="603"/>
          <w:jc w:val="center"/>
        </w:trPr>
        <w:tc>
          <w:tcPr>
            <w:tcW w:w="2667" w:type="dxa"/>
            <w:vAlign w:val="center"/>
          </w:tcPr>
          <w:p w14:paraId="1D7B706D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/>
                <w:color w:val="000000"/>
                <w:sz w:val="24"/>
              </w:rPr>
              <w:t>联系人</w:t>
            </w:r>
            <w:proofErr w:type="spellEnd"/>
          </w:p>
        </w:tc>
        <w:tc>
          <w:tcPr>
            <w:tcW w:w="2220" w:type="dxa"/>
            <w:vAlign w:val="center"/>
          </w:tcPr>
          <w:p w14:paraId="2394B554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1AFD260B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/>
                <w:color w:val="000000"/>
                <w:sz w:val="24"/>
              </w:rPr>
              <w:t>联系电话</w:t>
            </w:r>
            <w:proofErr w:type="spellEnd"/>
          </w:p>
        </w:tc>
        <w:tc>
          <w:tcPr>
            <w:tcW w:w="3071" w:type="dxa"/>
            <w:vAlign w:val="center"/>
          </w:tcPr>
          <w:p w14:paraId="7CA93541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5639C5" w14:paraId="78E3FAA7" w14:textId="77777777" w:rsidTr="004E0D83">
        <w:trPr>
          <w:trHeight w:val="603"/>
          <w:jc w:val="center"/>
        </w:trPr>
        <w:tc>
          <w:tcPr>
            <w:tcW w:w="2667" w:type="dxa"/>
            <w:vAlign w:val="center"/>
          </w:tcPr>
          <w:p w14:paraId="2BABFBE9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/>
                <w:color w:val="000000"/>
                <w:sz w:val="24"/>
              </w:rPr>
              <w:t>联系地址</w:t>
            </w:r>
            <w:proofErr w:type="spellEnd"/>
          </w:p>
        </w:tc>
        <w:tc>
          <w:tcPr>
            <w:tcW w:w="2220" w:type="dxa"/>
            <w:vAlign w:val="center"/>
          </w:tcPr>
          <w:p w14:paraId="7FEBEE03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1916EE2A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/>
                <w:color w:val="000000"/>
                <w:sz w:val="24"/>
              </w:rPr>
              <w:t>电子邮箱</w:t>
            </w:r>
            <w:proofErr w:type="spellEnd"/>
          </w:p>
        </w:tc>
        <w:tc>
          <w:tcPr>
            <w:tcW w:w="3071" w:type="dxa"/>
            <w:vAlign w:val="center"/>
          </w:tcPr>
          <w:p w14:paraId="1FBB8B84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 w:rsidR="005639C5" w14:paraId="79263441" w14:textId="77777777" w:rsidTr="004E0D83">
        <w:trPr>
          <w:trHeight w:val="2424"/>
          <w:jc w:val="center"/>
        </w:trPr>
        <w:tc>
          <w:tcPr>
            <w:tcW w:w="2667" w:type="dxa"/>
            <w:vAlign w:val="center"/>
          </w:tcPr>
          <w:p w14:paraId="5D13BF3E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/>
                <w:color w:val="000000"/>
                <w:sz w:val="24"/>
              </w:rPr>
              <w:t>内容简介</w:t>
            </w:r>
            <w:proofErr w:type="spellEnd"/>
          </w:p>
          <w:p w14:paraId="599CA0FD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proofErr w:type="spellStart"/>
            <w:r>
              <w:rPr>
                <w:rFonts w:eastAsia="方正仿宋_GBK"/>
                <w:color w:val="000000"/>
                <w:sz w:val="24"/>
              </w:rPr>
              <w:t>及作品亮点</w:t>
            </w:r>
            <w:proofErr w:type="spellEnd"/>
          </w:p>
        </w:tc>
        <w:tc>
          <w:tcPr>
            <w:tcW w:w="6596" w:type="dxa"/>
            <w:gridSpan w:val="3"/>
          </w:tcPr>
          <w:p w14:paraId="68D8E03A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（</w:t>
            </w:r>
            <w:r>
              <w:rPr>
                <w:rFonts w:eastAsia="方正仿宋_GBK"/>
                <w:color w:val="000000"/>
                <w:sz w:val="24"/>
              </w:rPr>
              <w:t>300</w:t>
            </w:r>
            <w:r>
              <w:rPr>
                <w:rFonts w:eastAsia="方正仿宋_GBK"/>
                <w:color w:val="000000"/>
                <w:sz w:val="24"/>
              </w:rPr>
              <w:t>字以内）</w:t>
            </w:r>
          </w:p>
          <w:p w14:paraId="631EF480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3596ADC3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7094F4D1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1D80F41C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77218526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5BFDFEBC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3A225CEC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53538F6B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5B4AB073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5B600A43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0E76880E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  <w:p w14:paraId="744E4126" w14:textId="77777777" w:rsidR="005639C5" w:rsidRDefault="005639C5" w:rsidP="004E0D83">
            <w:pPr>
              <w:adjustRightInd w:val="0"/>
              <w:snapToGrid w:val="0"/>
              <w:spacing w:line="4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</w:tbl>
    <w:p w14:paraId="5E1CE288" w14:textId="77777777" w:rsidR="005639C5" w:rsidRPr="00F22707" w:rsidRDefault="005639C5" w:rsidP="005639C5">
      <w:pPr>
        <w:kinsoku w:val="0"/>
        <w:autoSpaceDE w:val="0"/>
        <w:autoSpaceDN w:val="0"/>
        <w:spacing w:before="198" w:after="0" w:line="353" w:lineRule="auto"/>
        <w:rPr>
          <w:rFonts w:ascii="仿宋" w:eastAsia="仿宋" w:hAnsi="仿宋" w:hint="eastAsia"/>
          <w:b/>
          <w:color w:val="0B0B0C"/>
          <w:spacing w:val="-8"/>
          <w:sz w:val="30"/>
          <w:lang w:eastAsia="zh-CN"/>
        </w:rPr>
      </w:pPr>
    </w:p>
    <w:sectPr w:rsidR="005639C5" w:rsidRPr="00F22707" w:rsidSect="00034616">
      <w:pgSz w:w="11900" w:h="16840"/>
      <w:pgMar w:top="1032" w:right="1440" w:bottom="64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25DD4" w14:textId="77777777" w:rsidR="00E9200D" w:rsidRDefault="00E9200D" w:rsidP="00EE6D91">
      <w:pPr>
        <w:spacing w:after="0" w:line="240" w:lineRule="auto"/>
      </w:pPr>
      <w:r>
        <w:separator/>
      </w:r>
    </w:p>
  </w:endnote>
  <w:endnote w:type="continuationSeparator" w:id="0">
    <w:p w14:paraId="0D0F58D7" w14:textId="77777777" w:rsidR="00E9200D" w:rsidRDefault="00E9200D" w:rsidP="00EE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18126" w14:textId="77777777" w:rsidR="00E9200D" w:rsidRDefault="00E9200D" w:rsidP="00EE6D91">
      <w:pPr>
        <w:spacing w:after="0" w:line="240" w:lineRule="auto"/>
      </w:pPr>
      <w:r>
        <w:separator/>
      </w:r>
    </w:p>
  </w:footnote>
  <w:footnote w:type="continuationSeparator" w:id="0">
    <w:p w14:paraId="14140A0C" w14:textId="77777777" w:rsidR="00E9200D" w:rsidRDefault="00E9200D" w:rsidP="00EE6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509191">
    <w:abstractNumId w:val="8"/>
  </w:num>
  <w:num w:numId="2" w16cid:durableId="521283010">
    <w:abstractNumId w:val="6"/>
  </w:num>
  <w:num w:numId="3" w16cid:durableId="160047099">
    <w:abstractNumId w:val="5"/>
  </w:num>
  <w:num w:numId="4" w16cid:durableId="2071221512">
    <w:abstractNumId w:val="4"/>
  </w:num>
  <w:num w:numId="5" w16cid:durableId="337588244">
    <w:abstractNumId w:val="7"/>
  </w:num>
  <w:num w:numId="6" w16cid:durableId="2070684990">
    <w:abstractNumId w:val="3"/>
  </w:num>
  <w:num w:numId="7" w16cid:durableId="36860168">
    <w:abstractNumId w:val="2"/>
  </w:num>
  <w:num w:numId="8" w16cid:durableId="580061106">
    <w:abstractNumId w:val="1"/>
  </w:num>
  <w:num w:numId="9" w16cid:durableId="34868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C83"/>
    <w:rsid w:val="000C7AEE"/>
    <w:rsid w:val="000E6FEC"/>
    <w:rsid w:val="001116E5"/>
    <w:rsid w:val="0015074B"/>
    <w:rsid w:val="0029639D"/>
    <w:rsid w:val="002F1185"/>
    <w:rsid w:val="00326F90"/>
    <w:rsid w:val="00376F60"/>
    <w:rsid w:val="003C5782"/>
    <w:rsid w:val="004E1B25"/>
    <w:rsid w:val="00530511"/>
    <w:rsid w:val="00533E68"/>
    <w:rsid w:val="005639C5"/>
    <w:rsid w:val="00622913"/>
    <w:rsid w:val="006C7CC1"/>
    <w:rsid w:val="006E3186"/>
    <w:rsid w:val="007426A5"/>
    <w:rsid w:val="00783AC1"/>
    <w:rsid w:val="00861507"/>
    <w:rsid w:val="008E520C"/>
    <w:rsid w:val="009513F8"/>
    <w:rsid w:val="009E76E3"/>
    <w:rsid w:val="00A455C5"/>
    <w:rsid w:val="00AA1D8D"/>
    <w:rsid w:val="00B47730"/>
    <w:rsid w:val="00CB0664"/>
    <w:rsid w:val="00CC7F66"/>
    <w:rsid w:val="00CD0085"/>
    <w:rsid w:val="00D75C19"/>
    <w:rsid w:val="00E0420A"/>
    <w:rsid w:val="00E35218"/>
    <w:rsid w:val="00E629C4"/>
    <w:rsid w:val="00E74527"/>
    <w:rsid w:val="00E8429C"/>
    <w:rsid w:val="00E9200D"/>
    <w:rsid w:val="00EE6D91"/>
    <w:rsid w:val="00F22707"/>
    <w:rsid w:val="00F76E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4C0488"/>
  <w14:defaultImageDpi w14:val="300"/>
  <w15:docId w15:val="{05865526-34AC-4CEE-8647-A78D2535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rPr>
        <w:hidden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rPr>
        <w:hidden/>
      </w:trPr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rPr>
        <w:hidden/>
      </w:trPr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rPr>
        <w:hidden/>
      </w:trPr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rPr>
        <w:hidden/>
      </w:trPr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rPr>
        <w:hidden/>
      </w:trPr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rPr>
        <w:hidden/>
      </w:trPr>
      <w:tcPr>
        <w:shd w:val="clear" w:color="auto" w:fill="D8D8D8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rPr>
        <w:hidden/>
      </w:trPr>
      <w:tcPr>
        <w:shd w:val="clear" w:color="auto" w:fill="C0C0C0" w:themeFill="text1" w:themeFillTint="3F"/>
      </w:tcPr>
    </w:tblStylePr>
    <w:tblStylePr w:type="band1Horz">
      <w:tblPr/>
      <w:trPr>
        <w:hidden/>
      </w:trPr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rPr>
        <w:hidden/>
      </w:trPr>
      <w:tcPr>
        <w:shd w:val="clear" w:color="auto" w:fill="D3DFEE" w:themeFill="accent1" w:themeFillTint="3F"/>
      </w:tcPr>
    </w:tblStylePr>
    <w:tblStylePr w:type="band1Horz">
      <w:tblPr/>
      <w:trPr>
        <w:hidden/>
      </w:trPr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rPr>
        <w:hidden/>
      </w:trPr>
      <w:tcPr>
        <w:shd w:val="clear" w:color="auto" w:fill="EFD3D2" w:themeFill="accent2" w:themeFillTint="3F"/>
      </w:tcPr>
    </w:tblStylePr>
    <w:tblStylePr w:type="band1Horz">
      <w:tblPr/>
      <w:trPr>
        <w:hidden/>
      </w:trPr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rPr>
        <w:hidden/>
      </w:trPr>
      <w:tcPr>
        <w:shd w:val="clear" w:color="auto" w:fill="E6EED5" w:themeFill="accent3" w:themeFillTint="3F"/>
      </w:tcPr>
    </w:tblStylePr>
    <w:tblStylePr w:type="band1Horz">
      <w:tblPr/>
      <w:trPr>
        <w:hidden/>
      </w:trPr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rPr>
        <w:hidden/>
      </w:trPr>
      <w:tcPr>
        <w:shd w:val="clear" w:color="auto" w:fill="DFD8E8" w:themeFill="accent4" w:themeFillTint="3F"/>
      </w:tcPr>
    </w:tblStylePr>
    <w:tblStylePr w:type="band1Horz">
      <w:tblPr/>
      <w:trPr>
        <w:hidden/>
      </w:trPr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rPr>
        <w:hidden/>
      </w:trPr>
      <w:tcPr>
        <w:shd w:val="clear" w:color="auto" w:fill="D2EAF1" w:themeFill="accent5" w:themeFillTint="3F"/>
      </w:tcPr>
    </w:tblStylePr>
    <w:tblStylePr w:type="band1Horz">
      <w:tblPr/>
      <w:trPr>
        <w:hidden/>
      </w:trPr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rPr>
        <w:hidden/>
      </w:trPr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rPr>
        <w:hidden/>
      </w:trPr>
      <w:tcPr>
        <w:shd w:val="clear" w:color="auto" w:fill="FDE4D0" w:themeFill="accent6" w:themeFillTint="3F"/>
      </w:tcPr>
    </w:tblStylePr>
    <w:tblStylePr w:type="band1Horz">
      <w:tblPr/>
      <w:trPr>
        <w:hidden/>
      </w:trPr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>
        <w:hidden/>
      </w:trPr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rPr>
      <w:hidden/>
    </w:tr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7BFDE" w:themeFill="accent1" w:themeFillTint="7F"/>
      </w:tcPr>
    </w:tblStylePr>
    <w:tblStylePr w:type="band1Horz">
      <w:tblPr/>
      <w:trPr>
        <w:hidden/>
      </w:trPr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rPr>
      <w:hidden/>
    </w:tr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DFA7A6" w:themeFill="accent2" w:themeFillTint="7F"/>
      </w:tcPr>
    </w:tblStylePr>
    <w:tblStylePr w:type="band1Horz">
      <w:tblPr/>
      <w:trPr>
        <w:hidden/>
      </w:trPr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rPr>
      <w:hidden/>
    </w:tr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DDDAC" w:themeFill="accent3" w:themeFillTint="7F"/>
      </w:tcPr>
    </w:tblStylePr>
    <w:tblStylePr w:type="band1Horz">
      <w:tblPr/>
      <w:trPr>
        <w:hidden/>
      </w:trPr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rPr>
      <w:hidden/>
    </w:tr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BFB1D0" w:themeFill="accent4" w:themeFillTint="7F"/>
      </w:tcPr>
    </w:tblStylePr>
    <w:tblStylePr w:type="band1Horz">
      <w:tblPr/>
      <w:trPr>
        <w:hidden/>
      </w:trPr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rPr>
      <w:hidden/>
    </w:tr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A5D5E2" w:themeFill="accent5" w:themeFillTint="7F"/>
      </w:tcPr>
    </w:tblStylePr>
    <w:tblStylePr w:type="band1Horz">
      <w:tblPr/>
      <w:trPr>
        <w:hidden/>
      </w:trPr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rPr>
      <w:hidden/>
    </w:tr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FBCAA2" w:themeFill="accent6" w:themeFillTint="7F"/>
      </w:tcPr>
    </w:tblStylePr>
    <w:tblStylePr w:type="band1Horz">
      <w:tblPr/>
      <w:trPr>
        <w:hidden/>
      </w:trPr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rPr>
      <w:hidden/>
    </w:tr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rPr>
        <w:hidden/>
      </w:trPr>
      <w:tcPr>
        <w:shd w:val="clear" w:color="auto" w:fill="A7BFDE" w:themeFill="accent1" w:themeFillTint="7F"/>
      </w:tcPr>
    </w:tblStylePr>
    <w:tblStylePr w:type="band1Horz">
      <w:tblPr/>
      <w:trPr>
        <w:hidden/>
      </w:trPr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rPr>
      <w:hidden/>
    </w:tr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rPr>
        <w:hidden/>
      </w:trPr>
      <w:tcPr>
        <w:shd w:val="clear" w:color="auto" w:fill="DFA7A6" w:themeFill="accent2" w:themeFillTint="7F"/>
      </w:tcPr>
    </w:tblStylePr>
    <w:tblStylePr w:type="band1Horz">
      <w:tblPr/>
      <w:trPr>
        <w:hidden/>
      </w:trPr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rPr>
      <w:hidden/>
    </w:tr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rPr>
        <w:hidden/>
      </w:trPr>
      <w:tcPr>
        <w:shd w:val="clear" w:color="auto" w:fill="CDDDAC" w:themeFill="accent3" w:themeFillTint="7F"/>
      </w:tcPr>
    </w:tblStylePr>
    <w:tblStylePr w:type="band1Horz">
      <w:tblPr/>
      <w:trPr>
        <w:hidden/>
      </w:trPr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rPr>
      <w:hidden/>
    </w:tr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rPr>
        <w:hidden/>
      </w:trPr>
      <w:tcPr>
        <w:shd w:val="clear" w:color="auto" w:fill="BFB1D0" w:themeFill="accent4" w:themeFillTint="7F"/>
      </w:tcPr>
    </w:tblStylePr>
    <w:tblStylePr w:type="band1Horz">
      <w:tblPr/>
      <w:trPr>
        <w:hidden/>
      </w:trPr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rPr>
      <w:hidden/>
    </w:tr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rPr>
        <w:hidden/>
      </w:trPr>
      <w:tcPr>
        <w:shd w:val="clear" w:color="auto" w:fill="A5D5E2" w:themeFill="accent5" w:themeFillTint="7F"/>
      </w:tcPr>
    </w:tblStylePr>
    <w:tblStylePr w:type="band1Horz">
      <w:tblPr/>
      <w:trPr>
        <w:hidden/>
      </w:trPr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rPr>
      <w:hidden/>
    </w:tr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rPr>
        <w:hidden/>
      </w:trPr>
      <w:tcPr>
        <w:shd w:val="clear" w:color="auto" w:fill="FBCAA2" w:themeFill="accent6" w:themeFillTint="7F"/>
      </w:tcPr>
    </w:tblStylePr>
    <w:tblStylePr w:type="band1Horz">
      <w:tblPr/>
      <w:trPr>
        <w:hidden/>
      </w:trPr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rPr>
        <w:hidden/>
      </w:trPr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hidden/>
    </w:tr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rPr>
        <w:hidden/>
      </w:trPr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rPr>
        <w:hidden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000000" w:themeFill="text1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4F81BD" w:themeFill="accent1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C0504D" w:themeFill="accent2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9BBB59" w:themeFill="accent3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8064A2" w:themeFill="accent4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4BACC6" w:themeFill="accent5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rPr>
      <w:hidden/>
    </w:trPr>
    <w:tcPr>
      <w:shd w:val="clear" w:color="auto" w:fill="F79646" w:themeFill="accent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E6E6E6" w:themeFill="text1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rPr>
        <w:hidden/>
      </w:trPr>
      <w:tcPr>
        <w:shd w:val="clear" w:color="auto" w:fill="999999" w:themeFill="text1" w:themeFillTint="66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EDF2F8" w:themeFill="accent1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rPr>
        <w:hidden/>
      </w:trPr>
      <w:tcPr>
        <w:shd w:val="clear" w:color="auto" w:fill="B8CCE4" w:themeFill="accent1" w:themeFillTint="66"/>
      </w:tcPr>
    </w:tblStylePr>
    <w:tblStylePr w:type="band1Horz">
      <w:tblPr/>
      <w:trPr>
        <w:hidden/>
      </w:trPr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8EDED" w:themeFill="accent2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rPr>
        <w:hidden/>
      </w:trPr>
      <w:tcPr>
        <w:shd w:val="clear" w:color="auto" w:fill="E5B8B7" w:themeFill="accent2" w:themeFillTint="66"/>
      </w:tcPr>
    </w:tblStylePr>
    <w:tblStylePr w:type="band1Horz">
      <w:tblPr/>
      <w:trPr>
        <w:hidden/>
      </w:trPr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5F8EE" w:themeFill="accent3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rPr>
        <w:hidden/>
      </w:trPr>
      <w:tcPr>
        <w:shd w:val="clear" w:color="auto" w:fill="D6E3BC" w:themeFill="accent3" w:themeFillTint="66"/>
      </w:tcPr>
    </w:tblStylePr>
    <w:tblStylePr w:type="band1Horz">
      <w:tblPr/>
      <w:trPr>
        <w:hidden/>
      </w:trPr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2EFF6" w:themeFill="accent4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rPr>
        <w:hidden/>
      </w:trPr>
      <w:tcPr>
        <w:shd w:val="clear" w:color="auto" w:fill="CCC0D9" w:themeFill="accent4" w:themeFillTint="66"/>
      </w:tcPr>
    </w:tblStylePr>
    <w:tblStylePr w:type="band1Horz">
      <w:tblPr/>
      <w:trPr>
        <w:hidden/>
      </w:trPr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EDF6F9" w:themeFill="accent5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rPr>
        <w:hidden/>
      </w:trPr>
      <w:tcPr>
        <w:shd w:val="clear" w:color="auto" w:fill="B6DDE8" w:themeFill="accent5" w:themeFillTint="66"/>
      </w:tcPr>
    </w:tblStylePr>
    <w:tblStylePr w:type="band1Horz">
      <w:tblPr/>
      <w:trPr>
        <w:hidden/>
      </w:trPr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rPr>
      <w:hidden/>
    </w:trPr>
    <w:tcPr>
      <w:shd w:val="clear" w:color="auto" w:fill="FEF4EC" w:themeFill="accent6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rPr>
        <w:hidden/>
      </w:trPr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rPr>
        <w:hidden/>
      </w:trPr>
      <w:tcPr>
        <w:shd w:val="clear" w:color="auto" w:fill="FBD4B4" w:themeFill="accent6" w:themeFillTint="66"/>
      </w:tcPr>
    </w:tblStylePr>
    <w:tblStylePr w:type="band1Horz">
      <w:tblPr/>
      <w:trPr>
        <w:hidden/>
      </w:trPr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rPr>
        <w:hidden/>
      </w:trPr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rPr>
        <w:hidden/>
      </w:trPr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rPr>
        <w:hidden/>
      </w:trPr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rPr>
        <w:hidden/>
      </w:trPr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rPr>
        <w:hidden/>
      </w:trPr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rPr>
      <w:hidden/>
    </w:t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rPr>
        <w:hidden/>
      </w:trPr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rPr>
        <w:hidden/>
      </w:trPr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CCCCCC" w:themeFill="text1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000000" w:themeFill="text1" w:themeFillShade="BF"/>
      </w:tc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DBE5F1" w:themeFill="accent1" w:themeFillTint="33"/>
    </w:tcPr>
    <w:tblStylePr w:type="firstRow">
      <w:rPr>
        <w:b/>
        <w:bCs/>
      </w:rPr>
      <w:tblPr/>
      <w:trPr>
        <w:hidden/>
      </w:t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365F91" w:themeFill="accent1" w:themeFillShade="BF"/>
      </w:tcPr>
    </w:tblStylePr>
    <w:tblStylePr w:type="band1Vert">
      <w:tblPr/>
      <w:trPr>
        <w:hidden/>
      </w:trPr>
      <w:tcPr>
        <w:shd w:val="clear" w:color="auto" w:fill="A7BFDE" w:themeFill="accent1" w:themeFillTint="7F"/>
      </w:tcPr>
    </w:tblStylePr>
    <w:tblStylePr w:type="band1Horz">
      <w:tblPr/>
      <w:trPr>
        <w:hidden/>
      </w:trPr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F2DBDB" w:themeFill="accent2" w:themeFillTint="33"/>
    </w:tcPr>
    <w:tblStylePr w:type="firstRow">
      <w:rPr>
        <w:b/>
        <w:bCs/>
      </w:rPr>
      <w:tblPr/>
      <w:trPr>
        <w:hidden/>
      </w:t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943634" w:themeFill="accent2" w:themeFillShade="BF"/>
      </w:tcPr>
    </w:tblStylePr>
    <w:tblStylePr w:type="band1Vert">
      <w:tblPr/>
      <w:trPr>
        <w:hidden/>
      </w:trPr>
      <w:tcPr>
        <w:shd w:val="clear" w:color="auto" w:fill="DFA7A6" w:themeFill="accent2" w:themeFillTint="7F"/>
      </w:tcPr>
    </w:tblStylePr>
    <w:tblStylePr w:type="band1Horz">
      <w:tblPr/>
      <w:trPr>
        <w:hidden/>
      </w:trPr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EAF1DD" w:themeFill="accent3" w:themeFillTint="33"/>
    </w:tcPr>
    <w:tblStylePr w:type="firstRow">
      <w:rPr>
        <w:b/>
        <w:bCs/>
      </w:rPr>
      <w:tblPr/>
      <w:trPr>
        <w:hidden/>
      </w:t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76923C" w:themeFill="accent3" w:themeFillShade="BF"/>
      </w:tcPr>
    </w:tblStylePr>
    <w:tblStylePr w:type="band1Vert">
      <w:tblPr/>
      <w:trPr>
        <w:hidden/>
      </w:trPr>
      <w:tcPr>
        <w:shd w:val="clear" w:color="auto" w:fill="CDDDAC" w:themeFill="accent3" w:themeFillTint="7F"/>
      </w:tcPr>
    </w:tblStylePr>
    <w:tblStylePr w:type="band1Horz">
      <w:tblPr/>
      <w:trPr>
        <w:hidden/>
      </w:trPr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E5DFEC" w:themeFill="accent4" w:themeFillTint="33"/>
    </w:tcPr>
    <w:tblStylePr w:type="firstRow">
      <w:rPr>
        <w:b/>
        <w:bCs/>
      </w:rPr>
      <w:tblPr/>
      <w:trPr>
        <w:hidden/>
      </w:t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5F497A" w:themeFill="accent4" w:themeFillShade="BF"/>
      </w:tcPr>
    </w:tblStylePr>
    <w:tblStylePr w:type="band1Vert">
      <w:tblPr/>
      <w:trPr>
        <w:hidden/>
      </w:trPr>
      <w:tcPr>
        <w:shd w:val="clear" w:color="auto" w:fill="BFB1D0" w:themeFill="accent4" w:themeFillTint="7F"/>
      </w:tcPr>
    </w:tblStylePr>
    <w:tblStylePr w:type="band1Horz">
      <w:tblPr/>
      <w:trPr>
        <w:hidden/>
      </w:trPr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DAEEF3" w:themeFill="accent5" w:themeFillTint="33"/>
    </w:tcPr>
    <w:tblStylePr w:type="firstRow">
      <w:rPr>
        <w:b/>
        <w:bCs/>
      </w:rPr>
      <w:tblPr/>
      <w:trPr>
        <w:hidden/>
      </w:t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31849B" w:themeFill="accent5" w:themeFillShade="BF"/>
      </w:tcPr>
    </w:tblStylePr>
    <w:tblStylePr w:type="band1Vert">
      <w:tblPr/>
      <w:trPr>
        <w:hidden/>
      </w:trPr>
      <w:tcPr>
        <w:shd w:val="clear" w:color="auto" w:fill="A5D5E2" w:themeFill="accent5" w:themeFillTint="7F"/>
      </w:tcPr>
    </w:tblStylePr>
    <w:tblStylePr w:type="band1Horz">
      <w:tblPr/>
      <w:trPr>
        <w:hidden/>
      </w:trPr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rPr>
      <w:hidden/>
    </w:trPr>
    <w:tcPr>
      <w:shd w:val="clear" w:color="auto" w:fill="FDE9D9" w:themeFill="accent6" w:themeFillTint="33"/>
    </w:tcPr>
    <w:tblStylePr w:type="firstRow">
      <w:rPr>
        <w:b/>
        <w:bCs/>
      </w:rPr>
      <w:tblPr/>
      <w:trPr>
        <w:hidden/>
      </w:t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rPr>
        <w:hidden/>
      </w:trPr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rPr>
        <w:hidden/>
      </w:trPr>
      <w:tcPr>
        <w:shd w:val="clear" w:color="auto" w:fill="E36C0A" w:themeFill="accent6" w:themeFillShade="BF"/>
      </w:tcPr>
    </w:tblStylePr>
    <w:tblStylePr w:type="band1Vert">
      <w:tblPr/>
      <w:trPr>
        <w:hidden/>
      </w:trPr>
      <w:tcPr>
        <w:shd w:val="clear" w:color="auto" w:fill="FBCAA2" w:themeFill="accent6" w:themeFillTint="7F"/>
      </w:tcPr>
    </w:tblStylePr>
    <w:tblStylePr w:type="band1Horz">
      <w:tblPr/>
      <w:trPr>
        <w:hidden/>
      </w:trPr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376F60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376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yuanli@ntu.edu.cn</dc:creator>
  <cp:keywords/>
  <dc:description/>
  <cp:lastModifiedBy>Zhong</cp:lastModifiedBy>
  <cp:revision>7</cp:revision>
  <cp:lastPrinted>2026-09-19T10:02:00Z</cp:lastPrinted>
  <dcterms:created xsi:type="dcterms:W3CDTF">2026-09-24T01:16:00Z</dcterms:created>
  <dcterms:modified xsi:type="dcterms:W3CDTF">2026-09-24T14:34:00Z</dcterms:modified>
  <cp:category/>
</cp:coreProperties>
</file>